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00" w:rsidRDefault="00DA4D00" w:rsidP="00DA4D00">
      <w:pPr>
        <w:pStyle w:val="NormalWeb"/>
        <w:spacing w:before="0" w:beforeAutospacing="0" w:after="0" w:afterAutospacing="0"/>
        <w:jc w:val="center"/>
        <w:rPr>
          <w:b/>
          <w:sz w:val="44"/>
          <w:szCs w:val="44"/>
        </w:rPr>
      </w:pPr>
      <w:r w:rsidRPr="00DA4D00">
        <w:rPr>
          <w:b/>
          <w:sz w:val="44"/>
          <w:szCs w:val="44"/>
        </w:rPr>
        <w:t>OSEZ ETRE VU-E ET ENTENDU-E 2017</w:t>
      </w:r>
    </w:p>
    <w:p w:rsidR="00D82F3D" w:rsidRPr="00DA4D00" w:rsidRDefault="00D82F3D" w:rsidP="00DA4D00">
      <w:pPr>
        <w:pStyle w:val="NormalWeb"/>
        <w:spacing w:before="0" w:beforeAutospacing="0" w:after="0" w:afterAutospacing="0"/>
        <w:jc w:val="center"/>
        <w:rPr>
          <w:b/>
          <w:sz w:val="44"/>
          <w:szCs w:val="44"/>
        </w:rPr>
      </w:pPr>
    </w:p>
    <w:p w:rsidR="00DA4D00" w:rsidRDefault="00DA4D00" w:rsidP="00DA4D00">
      <w:pPr>
        <w:pStyle w:val="NormalWeb"/>
        <w:spacing w:before="0" w:beforeAutospacing="0" w:after="0" w:afterAutospacing="0"/>
      </w:pPr>
    </w:p>
    <w:p w:rsidR="00DA4D00" w:rsidRDefault="00DA4D00" w:rsidP="00DA4D00">
      <w:pPr>
        <w:pStyle w:val="NormalWeb"/>
        <w:spacing w:before="0" w:beforeAutospacing="0" w:after="0" w:afterAutospacing="0"/>
      </w:pPr>
      <w:r>
        <w:t xml:space="preserve">Pour la troisième année consécutive, la Maison des compétences de Lillebonne organise une animation intitulée " Osez être </w:t>
      </w:r>
      <w:proofErr w:type="spellStart"/>
      <w:r>
        <w:t>vu-e</w:t>
      </w:r>
      <w:proofErr w:type="spellEnd"/>
      <w:r>
        <w:t xml:space="preserve"> et </w:t>
      </w:r>
      <w:proofErr w:type="spellStart"/>
      <w:r>
        <w:t>entendu-e</w:t>
      </w:r>
      <w:proofErr w:type="spellEnd"/>
      <w:r>
        <w:t xml:space="preserve"> pour optimiser votre communication ". Cet événement se déroulera du </w:t>
      </w:r>
      <w:r w:rsidRPr="00D82F3D">
        <w:rPr>
          <w:u w:val="single"/>
        </w:rPr>
        <w:t>lundi 9 octobre au mardi 17 octobre 2017</w:t>
      </w:r>
      <w:r>
        <w:t xml:space="preserve">. </w:t>
      </w:r>
    </w:p>
    <w:p w:rsidR="00DA4D00" w:rsidRDefault="00DA4D00" w:rsidP="00DA4D00">
      <w:pPr>
        <w:pStyle w:val="NormalWeb"/>
        <w:spacing w:before="0" w:beforeAutospacing="0" w:after="0" w:afterAutospacing="0"/>
      </w:pPr>
    </w:p>
    <w:p w:rsidR="00D82F3D" w:rsidRDefault="00D82F3D" w:rsidP="00DA4D00">
      <w:pPr>
        <w:pStyle w:val="NormalWeb"/>
        <w:spacing w:before="0" w:beforeAutospacing="0" w:after="0" w:afterAutospacing="0"/>
      </w:pPr>
    </w:p>
    <w:p w:rsidR="00DA4D00" w:rsidRDefault="00DA4D00" w:rsidP="00DA4D00">
      <w:pPr>
        <w:pStyle w:val="NormalWeb"/>
        <w:spacing w:before="0" w:beforeAutospacing="0" w:after="0" w:afterAutospacing="0"/>
      </w:pPr>
      <w:r>
        <w:t>Cette action est destinée à toutes les personnes qui rencontrent des difficultés à finaliser leurs démarches envers les entreprises : valoriser certaines informations dans les CV et lettres de motivations, relances téléphoniques, entretiens de recrutement…</w:t>
      </w:r>
    </w:p>
    <w:p w:rsidR="00D82F3D" w:rsidRDefault="00D82F3D" w:rsidP="00DA4D00">
      <w:pPr>
        <w:pStyle w:val="NormalWeb"/>
        <w:spacing w:before="0" w:beforeAutospacing="0" w:after="0" w:afterAutospacing="0"/>
      </w:pPr>
    </w:p>
    <w:p w:rsidR="00DA4D00" w:rsidRDefault="00DA4D00" w:rsidP="00DA4D00">
      <w:pPr>
        <w:pStyle w:val="NormalWeb"/>
        <w:spacing w:before="0" w:beforeAutospacing="0" w:after="0" w:afterAutospacing="0"/>
      </w:pPr>
      <w:r>
        <w:br/>
        <w:t xml:space="preserve">La semaine du 9 au 13 octobre sera consacrée à des ateliers collectifs et individuels sur la confiance, l'estime, l'image de soi en se réappropriant ses atouts et ses points forts par un travail sur la voix, le corps, le mental, le look, en partenariat avec une intervenante en techniques vocales, un comédien, un praticien en développement personnel et une conseillère en image. </w:t>
      </w:r>
    </w:p>
    <w:p w:rsidR="00D82F3D" w:rsidRDefault="00D82F3D" w:rsidP="00DA4D00">
      <w:pPr>
        <w:pStyle w:val="NormalWeb"/>
        <w:spacing w:before="0" w:beforeAutospacing="0" w:after="0" w:afterAutospacing="0"/>
      </w:pPr>
    </w:p>
    <w:p w:rsidR="00DA4D00" w:rsidRDefault="00DA4D00" w:rsidP="00DA4D00">
      <w:pPr>
        <w:pStyle w:val="NormalWeb"/>
        <w:spacing w:before="0" w:beforeAutospacing="0" w:after="0" w:afterAutospacing="0"/>
      </w:pPr>
      <w:r>
        <w:br/>
        <w:t xml:space="preserve">L'objectif est de permettre aux personnes de gagner en aisance et en performance quand elles se retrouvent face à </w:t>
      </w:r>
      <w:proofErr w:type="spellStart"/>
      <w:r>
        <w:t>un-e</w:t>
      </w:r>
      <w:proofErr w:type="spellEnd"/>
      <w:r>
        <w:t xml:space="preserve"> chef et cheffe d'entreprises, responsable ressources humaines, chargée-e de recrutement… </w:t>
      </w:r>
    </w:p>
    <w:p w:rsidR="00D82F3D" w:rsidRDefault="00D82F3D" w:rsidP="00DA4D00">
      <w:pPr>
        <w:pStyle w:val="NormalWeb"/>
        <w:spacing w:before="0" w:beforeAutospacing="0" w:after="0" w:afterAutospacing="0"/>
      </w:pPr>
    </w:p>
    <w:p w:rsidR="00DA4D00" w:rsidRDefault="00DA4D00" w:rsidP="00DA4D00">
      <w:pPr>
        <w:pStyle w:val="NormalWeb"/>
        <w:spacing w:before="0" w:beforeAutospacing="0" w:after="0" w:afterAutospacing="0"/>
      </w:pPr>
      <w:r>
        <w:br/>
        <w:t xml:space="preserve">Les lundi 16 et mardi 17 octobre seront consacrés aux simulations d'entretien qui permettront de mesurer l'appropriation des thèmes abordés la semaine précédente. Nous aurons le plaisir d'accueillir des entreprises telles </w:t>
      </w:r>
      <w:proofErr w:type="gramStart"/>
      <w:r>
        <w:t>que ORIL</w:t>
      </w:r>
      <w:proofErr w:type="gramEnd"/>
      <w:r>
        <w:t>, Martin Calais, CRIT, CVS, Caux Seine services, Desjardins…</w:t>
      </w:r>
    </w:p>
    <w:p w:rsidR="00DA4D00" w:rsidRDefault="00DA4D00" w:rsidP="00DA4D00">
      <w:pPr>
        <w:pStyle w:val="NormalWeb"/>
        <w:spacing w:before="0" w:beforeAutospacing="0" w:after="0" w:afterAutospacing="0"/>
      </w:pPr>
      <w:r>
        <w:br/>
      </w:r>
      <w:bookmarkStart w:id="0" w:name="_GoBack"/>
      <w:bookmarkEnd w:id="0"/>
    </w:p>
    <w:p w:rsidR="00B17409" w:rsidRDefault="00D82F3D"/>
    <w:p w:rsidR="00DA4D00" w:rsidRDefault="00DA4D00" w:rsidP="00DA4D00"/>
    <w:tbl>
      <w:tblPr>
        <w:tblW w:w="7500" w:type="dxa"/>
        <w:tblCellSpacing w:w="0" w:type="dxa"/>
        <w:tblCellMar>
          <w:left w:w="0" w:type="dxa"/>
          <w:right w:w="0" w:type="dxa"/>
        </w:tblCellMar>
        <w:tblLook w:val="04A0" w:firstRow="1" w:lastRow="0" w:firstColumn="1" w:lastColumn="0" w:noHBand="0" w:noVBand="1"/>
      </w:tblPr>
      <w:tblGrid>
        <w:gridCol w:w="3270"/>
        <w:gridCol w:w="4230"/>
      </w:tblGrid>
      <w:tr w:rsidR="00DA4D00" w:rsidTr="00DA4D00">
        <w:trPr>
          <w:trHeight w:val="1200"/>
          <w:tblCellSpacing w:w="0" w:type="dxa"/>
        </w:trPr>
        <w:tc>
          <w:tcPr>
            <w:tcW w:w="3270" w:type="dxa"/>
            <w:vMerge w:val="restart"/>
            <w:hideMark/>
          </w:tcPr>
          <w:p w:rsidR="00DA4D00" w:rsidRDefault="00DA4D00">
            <w:pPr>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extent cx="2073275" cy="1223010"/>
                  <wp:effectExtent l="0" t="0" r="3175" b="0"/>
                  <wp:docPr id="3" name="Image 3" descr="cid:signatureCSD_Lillebonne_Manoir_01_0fd00a29-2f6c-4448-90a9-1c0df0389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signatureCSD_Lillebonne_Manoir_01_0fd00a29-2f6c-4448-90a9-1c0df0389b8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73275" cy="1223010"/>
                          </a:xfrm>
                          <a:prstGeom prst="rect">
                            <a:avLst/>
                          </a:prstGeom>
                          <a:noFill/>
                          <a:ln>
                            <a:noFill/>
                          </a:ln>
                        </pic:spPr>
                      </pic:pic>
                    </a:graphicData>
                  </a:graphic>
                </wp:inline>
              </w:drawing>
            </w:r>
          </w:p>
        </w:tc>
        <w:tc>
          <w:tcPr>
            <w:tcW w:w="0" w:type="auto"/>
            <w:vAlign w:val="center"/>
            <w:hideMark/>
          </w:tcPr>
          <w:p w:rsidR="00DA4D00" w:rsidRDefault="00DA4D00">
            <w:pPr>
              <w:rPr>
                <w:rFonts w:ascii="Arial" w:eastAsia="Times New Roman" w:hAnsi="Arial" w:cs="Arial"/>
                <w:sz w:val="24"/>
                <w:szCs w:val="24"/>
                <w:lang w:eastAsia="fr-FR"/>
              </w:rPr>
            </w:pPr>
            <w:r>
              <w:rPr>
                <w:rStyle w:val="lev"/>
                <w:rFonts w:eastAsia="Times New Roman"/>
                <w:color w:val="00447A"/>
                <w:sz w:val="20"/>
                <w:szCs w:val="20"/>
                <w:lang w:eastAsia="fr-FR"/>
              </w:rPr>
              <w:t>Marie-Claire Lemercier-Tocqueville</w:t>
            </w:r>
            <w:r>
              <w:rPr>
                <w:rFonts w:eastAsia="Times New Roman"/>
                <w:b/>
                <w:bCs/>
                <w:color w:val="00447A"/>
                <w:sz w:val="18"/>
                <w:szCs w:val="18"/>
                <w:lang w:eastAsia="fr-FR"/>
              </w:rPr>
              <w:br/>
            </w:r>
            <w:r>
              <w:rPr>
                <w:rFonts w:eastAsia="Times New Roman"/>
                <w:color w:val="00447A"/>
                <w:sz w:val="16"/>
                <w:szCs w:val="16"/>
                <w:lang w:eastAsia="fr-FR"/>
              </w:rPr>
              <w:t>Conseillère emploi et insertion socioprofessionnelle</w:t>
            </w:r>
            <w:r>
              <w:rPr>
                <w:rFonts w:eastAsia="Times New Roman"/>
                <w:color w:val="00447A"/>
                <w:sz w:val="4"/>
                <w:szCs w:val="4"/>
                <w:lang w:eastAsia="fr-FR"/>
              </w:rPr>
              <w:br/>
            </w:r>
            <w:r>
              <w:rPr>
                <w:rFonts w:eastAsia="Times New Roman"/>
                <w:color w:val="00447A"/>
                <w:sz w:val="16"/>
                <w:szCs w:val="16"/>
                <w:lang w:eastAsia="fr-FR"/>
              </w:rPr>
              <w:br/>
            </w:r>
            <w:r>
              <w:rPr>
                <w:rFonts w:eastAsia="Times New Roman"/>
                <w:color w:val="00447A"/>
                <w:sz w:val="18"/>
                <w:szCs w:val="18"/>
                <w:lang w:eastAsia="fr-FR"/>
              </w:rPr>
              <w:t>02 32 65 11 11</w:t>
            </w:r>
            <w:r>
              <w:rPr>
                <w:rFonts w:ascii="Arial" w:eastAsia="Times New Roman" w:hAnsi="Arial" w:cs="Arial"/>
                <w:sz w:val="24"/>
                <w:szCs w:val="24"/>
                <w:lang w:eastAsia="fr-FR"/>
              </w:rPr>
              <w:t xml:space="preserve"> </w:t>
            </w:r>
          </w:p>
        </w:tc>
      </w:tr>
      <w:tr w:rsidR="00DA4D00" w:rsidTr="00DA4D00">
        <w:trPr>
          <w:trHeight w:val="720"/>
          <w:tblCellSpacing w:w="0" w:type="dxa"/>
        </w:trPr>
        <w:tc>
          <w:tcPr>
            <w:tcW w:w="0" w:type="auto"/>
            <w:vMerge/>
            <w:vAlign w:val="center"/>
            <w:hideMark/>
          </w:tcPr>
          <w:p w:rsidR="00DA4D00" w:rsidRDefault="00DA4D00">
            <w:pPr>
              <w:rPr>
                <w:rFonts w:ascii="Arial" w:eastAsia="Times New Roman" w:hAnsi="Arial" w:cs="Arial"/>
                <w:sz w:val="20"/>
                <w:szCs w:val="20"/>
                <w:lang w:eastAsia="fr-FR"/>
              </w:rPr>
            </w:pPr>
          </w:p>
        </w:tc>
        <w:tc>
          <w:tcPr>
            <w:tcW w:w="0" w:type="auto"/>
            <w:hideMark/>
          </w:tcPr>
          <w:p w:rsidR="00DA4D00" w:rsidRDefault="00DA4D00">
            <w:pPr>
              <w:rPr>
                <w:rFonts w:ascii="Arial" w:eastAsia="Times New Roman" w:hAnsi="Arial" w:cs="Arial"/>
                <w:sz w:val="20"/>
                <w:szCs w:val="20"/>
                <w:lang w:eastAsia="fr-FR"/>
              </w:rPr>
            </w:pPr>
            <w:r>
              <w:rPr>
                <w:rFonts w:ascii="Arial" w:eastAsia="Times New Roman" w:hAnsi="Arial" w:cs="Arial"/>
                <w:noProof/>
                <w:color w:val="0563C1"/>
                <w:sz w:val="20"/>
                <w:szCs w:val="20"/>
                <w:lang w:eastAsia="fr-FR"/>
              </w:rPr>
              <w:drawing>
                <wp:inline distT="0" distB="0" distL="0" distR="0">
                  <wp:extent cx="2211705" cy="457200"/>
                  <wp:effectExtent l="0" t="0" r="0" b="0"/>
                  <wp:docPr id="2" name="Image 2" descr="cid:signatureCSD_Lillebonne_Manoir_03_MDC_b8421363-07e8-46b1-b0ce-c0abfcea4272.jpg">
                    <a:hlinkClick xmlns:a="http://schemas.openxmlformats.org/drawingml/2006/main" r:id="rId7" tooltip="&quot;Cliquez pour télécharger le plan d'accès de la Maison des Competen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signatureCSD_Lillebonne_Manoir_03_MDC_b8421363-07e8-46b1-b0ce-c0abfcea4272.jpg">
                            <a:hlinkClick r:id="rId7" tooltip="&quot;Cliquez pour télécharger le plan d'accès de la Maison des Competences&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1705" cy="457200"/>
                          </a:xfrm>
                          <a:prstGeom prst="rect">
                            <a:avLst/>
                          </a:prstGeom>
                          <a:noFill/>
                          <a:ln>
                            <a:noFill/>
                          </a:ln>
                        </pic:spPr>
                      </pic:pic>
                    </a:graphicData>
                  </a:graphic>
                </wp:inline>
              </w:drawing>
            </w:r>
          </w:p>
        </w:tc>
      </w:tr>
      <w:tr w:rsidR="00DA4D00" w:rsidTr="00DA4D00">
        <w:trPr>
          <w:tblCellSpacing w:w="0" w:type="dxa"/>
        </w:trPr>
        <w:tc>
          <w:tcPr>
            <w:tcW w:w="0" w:type="auto"/>
            <w:vAlign w:val="center"/>
            <w:hideMark/>
          </w:tcPr>
          <w:p w:rsidR="00DA4D00" w:rsidRDefault="00DA4D00">
            <w:pPr>
              <w:pStyle w:val="NormalWeb"/>
              <w:jc w:val="right"/>
              <w:rPr>
                <w:rFonts w:ascii="Arial" w:hAnsi="Arial" w:cs="Arial"/>
                <w:sz w:val="20"/>
                <w:szCs w:val="20"/>
              </w:rPr>
            </w:pPr>
            <w:r>
              <w:rPr>
                <w:rFonts w:ascii="Calibri" w:hAnsi="Calibri" w:cs="Calibri"/>
                <w:noProof/>
                <w:color w:val="0563C1"/>
                <w:sz w:val="18"/>
                <w:szCs w:val="18"/>
              </w:rPr>
              <w:drawing>
                <wp:inline distT="0" distB="0" distL="0" distR="0">
                  <wp:extent cx="159385" cy="191135"/>
                  <wp:effectExtent l="0" t="0" r="0" b="0"/>
                  <wp:docPr id="1" name="Image 1" descr="cid:facebook_e9674e17-f3ea-4cce-8255-dd141e901006.jpg">
                    <a:hlinkClick xmlns:a="http://schemas.openxmlformats.org/drawingml/2006/main" r:id="rId10" tooltip="&quot;Facebook Md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acebook_e9674e17-f3ea-4cce-8255-dd141e901006.jpg">
                            <a:hlinkClick r:id="rId10" tooltip="&quot;Facebook MdC&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p>
        </w:tc>
        <w:tc>
          <w:tcPr>
            <w:tcW w:w="0" w:type="auto"/>
            <w:vAlign w:val="center"/>
            <w:hideMark/>
          </w:tcPr>
          <w:p w:rsidR="00DA4D00" w:rsidRDefault="00DA4D00">
            <w:pPr>
              <w:rPr>
                <w:rFonts w:ascii="Times New Roman" w:eastAsia="Times New Roman" w:hAnsi="Times New Roman" w:cs="Times New Roman"/>
                <w:sz w:val="24"/>
                <w:szCs w:val="24"/>
                <w:lang w:eastAsia="fr-FR"/>
              </w:rPr>
            </w:pPr>
            <w:r>
              <w:rPr>
                <w:rFonts w:eastAsia="Times New Roman"/>
                <w:color w:val="00447A"/>
                <w:sz w:val="16"/>
                <w:szCs w:val="16"/>
                <w:lang w:eastAsia="fr-FR"/>
              </w:rPr>
              <w:t xml:space="preserve"> Suivez notre actualité sur </w:t>
            </w:r>
            <w:hyperlink r:id="rId13" w:history="1">
              <w:proofErr w:type="spellStart"/>
              <w:r>
                <w:rPr>
                  <w:rStyle w:val="Lienhypertexte"/>
                  <w:rFonts w:eastAsia="Times New Roman"/>
                  <w:sz w:val="16"/>
                  <w:szCs w:val="16"/>
                  <w:lang w:eastAsia="fr-FR"/>
                </w:rPr>
                <w:t>facebook</w:t>
              </w:r>
              <w:proofErr w:type="spellEnd"/>
            </w:hyperlink>
          </w:p>
        </w:tc>
      </w:tr>
    </w:tbl>
    <w:p w:rsidR="00DA4D00" w:rsidRDefault="00DA4D00"/>
    <w:sectPr w:rsidR="00DA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00"/>
    <w:rsid w:val="00081735"/>
    <w:rsid w:val="00D82F3D"/>
    <w:rsid w:val="00DA4D00"/>
    <w:rsid w:val="00FA0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4D00"/>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DA4D00"/>
    <w:rPr>
      <w:color w:val="0563C1"/>
      <w:u w:val="single"/>
    </w:rPr>
  </w:style>
  <w:style w:type="character" w:styleId="lev">
    <w:name w:val="Strong"/>
    <w:basedOn w:val="Policepardfaut"/>
    <w:uiPriority w:val="22"/>
    <w:qFormat/>
    <w:rsid w:val="00DA4D00"/>
    <w:rPr>
      <w:b/>
      <w:bCs/>
    </w:rPr>
  </w:style>
  <w:style w:type="paragraph" w:styleId="Textedebulles">
    <w:name w:val="Balloon Text"/>
    <w:basedOn w:val="Normal"/>
    <w:link w:val="TextedebullesCar"/>
    <w:uiPriority w:val="99"/>
    <w:semiHidden/>
    <w:unhideWhenUsed/>
    <w:rsid w:val="00DA4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4D00"/>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DA4D00"/>
    <w:rPr>
      <w:color w:val="0563C1"/>
      <w:u w:val="single"/>
    </w:rPr>
  </w:style>
  <w:style w:type="character" w:styleId="lev">
    <w:name w:val="Strong"/>
    <w:basedOn w:val="Policepardfaut"/>
    <w:uiPriority w:val="22"/>
    <w:qFormat/>
    <w:rsid w:val="00DA4D00"/>
    <w:rPr>
      <w:b/>
      <w:bCs/>
    </w:rPr>
  </w:style>
  <w:style w:type="paragraph" w:styleId="Textedebulles">
    <w:name w:val="Balloon Text"/>
    <w:basedOn w:val="Normal"/>
    <w:link w:val="TextedebullesCar"/>
    <w:uiPriority w:val="99"/>
    <w:semiHidden/>
    <w:unhideWhenUsed/>
    <w:rsid w:val="00DA4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20194">
      <w:bodyDiv w:val="1"/>
      <w:marLeft w:val="0"/>
      <w:marRight w:val="0"/>
      <w:marTop w:val="0"/>
      <w:marBottom w:val="0"/>
      <w:divBdr>
        <w:top w:val="none" w:sz="0" w:space="0" w:color="auto"/>
        <w:left w:val="none" w:sz="0" w:space="0" w:color="auto"/>
        <w:bottom w:val="none" w:sz="0" w:space="0" w:color="auto"/>
        <w:right w:val="none" w:sz="0" w:space="0" w:color="auto"/>
      </w:divBdr>
    </w:div>
    <w:div w:id="1110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fr.facebook.com/Maison-des-comp%C3%A9tences-Caux-vall%C3%A9e-de-Seine-151932098264616/" TargetMode="External"/><Relationship Id="rId3" Type="http://schemas.openxmlformats.org/officeDocument/2006/relationships/settings" Target="settings.xml"/><Relationship Id="rId7" Type="http://schemas.openxmlformats.org/officeDocument/2006/relationships/hyperlink" Target="http://mdc-cauxseine.fr/acces.php" TargetMode="External"/><Relationship Id="rId12" Type="http://schemas.openxmlformats.org/officeDocument/2006/relationships/image" Target="cid:facebook_e9674e17-f3ea-4cce-8255-dd141e90100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signatureCSD_Lillebonne_Manoir_01_0fd00a29-2f6c-4448-90a9-1c0df0389b8b.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r-fr.facebook.com/Maison-des-comp%C3%A9tences-Caux-vall%C3%A9e-de-Seine-151932098264616/" TargetMode="External"/><Relationship Id="rId4" Type="http://schemas.openxmlformats.org/officeDocument/2006/relationships/webSettings" Target="webSettings.xml"/><Relationship Id="rId9" Type="http://schemas.openxmlformats.org/officeDocument/2006/relationships/image" Target="cid:signatureCSD_Lillebonne_Manoir_03_MDC_b8421363-07e8-46b1-b0ce-c0abfcea4272.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BARRO</dc:creator>
  <cp:lastModifiedBy>Laurent BARRO</cp:lastModifiedBy>
  <cp:revision>1</cp:revision>
  <dcterms:created xsi:type="dcterms:W3CDTF">2017-09-20T13:57:00Z</dcterms:created>
  <dcterms:modified xsi:type="dcterms:W3CDTF">2017-09-20T14:10:00Z</dcterms:modified>
</cp:coreProperties>
</file>